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CB5" w:rsidRPr="00F40CB5" w:rsidRDefault="00F40CB5" w:rsidP="00F40CB5">
      <w:pPr>
        <w:ind w:firstLine="0"/>
        <w:jc w:val="center"/>
        <w:rPr>
          <w:szCs w:val="24"/>
        </w:rPr>
      </w:pPr>
      <w:r w:rsidRPr="00F40CB5">
        <w:rPr>
          <w:rFonts w:eastAsia="Times New Roman"/>
          <w:color w:val="000000"/>
          <w:szCs w:val="24"/>
          <w:lang w:eastAsia="ru-RU"/>
        </w:rPr>
        <w:t>Сведения об индикаторах и непосредственных результатах муниципальной программы</w:t>
      </w:r>
      <w:r w:rsidR="00C24091">
        <w:rPr>
          <w:rFonts w:eastAsia="Times New Roman"/>
          <w:color w:val="000000"/>
          <w:szCs w:val="24"/>
          <w:lang w:eastAsia="ru-RU"/>
        </w:rPr>
        <w:t xml:space="preserve"> </w:t>
      </w:r>
      <w:r w:rsidRPr="00F40CB5">
        <w:rPr>
          <w:szCs w:val="24"/>
        </w:rPr>
        <w:t xml:space="preserve">«Развитие сферы жилищно-коммунального хозяйства </w:t>
      </w:r>
      <w:proofErr w:type="spellStart"/>
      <w:r w:rsidRPr="00F40CB5">
        <w:rPr>
          <w:szCs w:val="24"/>
        </w:rPr>
        <w:t>Балахнинского</w:t>
      </w:r>
      <w:proofErr w:type="spellEnd"/>
      <w:r w:rsidRPr="00F40CB5">
        <w:rPr>
          <w:szCs w:val="24"/>
        </w:rPr>
        <w:t xml:space="preserve"> муниципального округа Нижегородской области на период 2023 – 2028 годы</w:t>
      </w:r>
      <w:r w:rsidR="00FA0E9B">
        <w:rPr>
          <w:szCs w:val="24"/>
        </w:rPr>
        <w:t>»</w:t>
      </w:r>
    </w:p>
    <w:p w:rsidR="00F40CB5" w:rsidRPr="009909A6" w:rsidRDefault="00F40CB5" w:rsidP="00F40CB5">
      <w:pPr>
        <w:jc w:val="center"/>
        <w:rPr>
          <w:rFonts w:eastAsia="Times New Roman"/>
          <w:b/>
          <w:color w:val="000000"/>
          <w:szCs w:val="24"/>
          <w:lang w:eastAsia="ru-RU"/>
        </w:rPr>
      </w:pPr>
    </w:p>
    <w:tbl>
      <w:tblPr>
        <w:tblW w:w="978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72"/>
        <w:gridCol w:w="2397"/>
        <w:gridCol w:w="1289"/>
        <w:gridCol w:w="953"/>
        <w:gridCol w:w="885"/>
        <w:gridCol w:w="884"/>
        <w:gridCol w:w="884"/>
        <w:gridCol w:w="888"/>
        <w:gridCol w:w="1034"/>
      </w:tblGrid>
      <w:tr w:rsidR="00F40CB5" w:rsidRPr="00462F61" w:rsidTr="00BF47D0">
        <w:trPr>
          <w:trHeight w:val="227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56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цели муниципальной программы, подпрограммы, задачи, целевого индикатора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55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Значение показателя индикатора</w:t>
            </w:r>
          </w:p>
        </w:tc>
      </w:tr>
      <w:tr w:rsidR="00F40CB5" w:rsidRPr="00462F61" w:rsidTr="00BF47D0">
        <w:trPr>
          <w:trHeight w:hRule="exact" w:val="1565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B5" w:rsidRPr="00462F61" w:rsidRDefault="00F40CB5" w:rsidP="00BF47D0">
            <w:pPr>
              <w:ind w:firstLine="567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B5" w:rsidRPr="00462F61" w:rsidRDefault="00F40CB5" w:rsidP="00BF47D0">
            <w:pPr>
              <w:ind w:firstLine="567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CB5" w:rsidRPr="00462F61" w:rsidRDefault="00F40CB5" w:rsidP="00BF47D0">
            <w:pPr>
              <w:ind w:firstLine="567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2028</w:t>
            </w:r>
          </w:p>
        </w:tc>
      </w:tr>
      <w:tr w:rsidR="00F40CB5" w:rsidRPr="00462F61" w:rsidTr="00BF47D0">
        <w:trPr>
          <w:trHeight w:hRule="exact" w:val="274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567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0CB5" w:rsidRPr="00462F61" w:rsidRDefault="00F40CB5" w:rsidP="00BF47D0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9</w:t>
            </w:r>
          </w:p>
        </w:tc>
      </w:tr>
      <w:tr w:rsidR="00F40CB5" w:rsidRPr="00462F61" w:rsidTr="00BF47D0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1.</w:t>
            </w:r>
            <w:r w:rsidRPr="00462F6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1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Цель. Удовлетворение перспективного спроса на коммунальные ресурсы при соблюдении устойчивого функционирования и развития инженерной инфраструктуры, обеспечение надежности и повышение качества предоставления жилищно-коммунальных услуг населению </w:t>
            </w:r>
            <w:proofErr w:type="spellStart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</w:t>
            </w:r>
            <w:r w:rsidRPr="00462F6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F40CB5" w:rsidRPr="00462F61" w:rsidTr="00BF47D0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B5" w:rsidRPr="00462F61" w:rsidRDefault="00F40CB5" w:rsidP="00BF47D0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1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0CB5" w:rsidRPr="00462F61" w:rsidRDefault="00F40CB5" w:rsidP="00BF47D0">
            <w:pPr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Задача. Строительство, реконструкция и капитальный ремонт объектов коммунальной инфраструктуры в сфере водоснабжения, водоотведения, теплоснабжения и электроснабжения</w:t>
            </w:r>
          </w:p>
        </w:tc>
      </w:tr>
      <w:tr w:rsidR="00E73FE4" w:rsidRPr="00462F61" w:rsidTr="00304008">
        <w:trPr>
          <w:trHeight w:val="22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Целевой индикатор. </w:t>
            </w: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Сохранение уровня модернизации инженерных сетей в сфере водоснабжения, водоотведения, теплоснабжения и электроснабжения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73FE4" w:rsidRPr="00462F61" w:rsidTr="00304008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Строительство сетей водоснабжения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</w:tr>
      <w:tr w:rsidR="00E73FE4" w:rsidRPr="00462F61" w:rsidTr="00304008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Строительство сетей водоотведения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</w:t>
            </w:r>
          </w:p>
        </w:tc>
      </w:tr>
      <w:tr w:rsidR="00E73FE4" w:rsidRPr="00462F61" w:rsidTr="00304008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Строительство сетей теплоснабжения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</w:tr>
      <w:tr w:rsidR="00E73FE4" w:rsidRPr="00462F61" w:rsidTr="00304008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Строительство сетей электроснабжения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6</w:t>
            </w:r>
          </w:p>
        </w:tc>
      </w:tr>
      <w:tr w:rsidR="00E73FE4" w:rsidRPr="00462F61" w:rsidTr="00304008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Разработка проектно-сметной документации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</w:tr>
      <w:tr w:rsidR="00E73FE4" w:rsidRPr="00462F61" w:rsidTr="00304008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Актуализация схем водоснабжения, водоотведения и теплоснабжения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</w:tr>
      <w:tr w:rsidR="00E73FE4" w:rsidRPr="00462F61" w:rsidTr="00BF47D0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1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Задача. Внедрение </w:t>
            </w:r>
            <w:proofErr w:type="spellStart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энергоэффективных</w:t>
            </w:r>
            <w:proofErr w:type="spellEnd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технологий с целью снижение энергопотребления на объектах коммунальной инфраструктуры </w:t>
            </w:r>
          </w:p>
        </w:tc>
      </w:tr>
      <w:tr w:rsidR="00E73FE4" w:rsidRPr="00462F61" w:rsidTr="002A47D5">
        <w:trPr>
          <w:trHeight w:val="2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Целевой индикатор. Сохранение уровня внедрения </w:t>
            </w:r>
            <w:proofErr w:type="spellStart"/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энергоэффективных</w:t>
            </w:r>
            <w:proofErr w:type="spellEnd"/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технологий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73FE4" w:rsidRPr="00462F61" w:rsidTr="00C70773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Замена алюминиевого провода на СИП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</w:tr>
      <w:tr w:rsidR="00E73FE4" w:rsidRPr="00462F61" w:rsidTr="00C70773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Замена уличных светильников на светодиодные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200</w:t>
            </w:r>
          </w:p>
        </w:tc>
      </w:tr>
      <w:tr w:rsidR="00E73FE4" w:rsidRPr="00462F61" w:rsidTr="00BF47D0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1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Задача. Обеспечение обслуживания и поддержание в исправном техническом состоянии объектов коммунальной инфраструктуры</w:t>
            </w:r>
          </w:p>
        </w:tc>
      </w:tr>
      <w:tr w:rsidR="00E73FE4" w:rsidRPr="00462F61" w:rsidTr="00BF47D0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Целевой индикатор. Сохранение уровня содержания объектов </w:t>
            </w: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коммунальной инфраструктуры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</w:tr>
      <w:tr w:rsidR="00E73FE4" w:rsidRPr="00462F61" w:rsidTr="00BF47D0">
        <w:trPr>
          <w:trHeight w:val="6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bookmarkStart w:id="0" w:name="_GoBack" w:colFirst="7" w:colLast="7"/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Техническое обслуживание и ремонт сетей наружного освещения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</w:tr>
      <w:bookmarkEnd w:id="0"/>
      <w:tr w:rsidR="00E73FE4" w:rsidRPr="00462F61" w:rsidTr="00BF47D0">
        <w:trPr>
          <w:trHeight w:val="265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Техническое обслуживание и ремонт сетей водоснабжения и водоотведения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</w:tr>
      <w:tr w:rsidR="00E73FE4" w:rsidRPr="00462F61" w:rsidTr="00BF47D0">
        <w:trPr>
          <w:trHeight w:val="62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Техническое обслуживание и ремонт сетей газоснабжения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12,5</w:t>
            </w:r>
          </w:p>
        </w:tc>
      </w:tr>
      <w:tr w:rsidR="00E73FE4" w:rsidRPr="00462F61" w:rsidTr="00BF47D0">
        <w:trPr>
          <w:trHeight w:val="62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Непосредственный результат. Техническое обслуживание и ремонт сетей питьевых колодцев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sz w:val="18"/>
                <w:szCs w:val="18"/>
                <w:lang w:eastAsia="ru-RU"/>
              </w:rPr>
            </w:pPr>
            <w:proofErr w:type="spellStart"/>
            <w:r w:rsidRPr="00462F61">
              <w:rPr>
                <w:rFonts w:eastAsia="Times New Roman"/>
                <w:sz w:val="18"/>
                <w:szCs w:val="18"/>
                <w:lang w:eastAsia="ru-RU"/>
              </w:rPr>
              <w:t>шт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2</w:t>
            </w:r>
          </w:p>
        </w:tc>
      </w:tr>
      <w:tr w:rsidR="00E73FE4" w:rsidRPr="00462F61" w:rsidTr="00BF47D0">
        <w:trPr>
          <w:trHeight w:val="227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1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 xml:space="preserve">Задача. Погашение кредиторской задолженности муниципальных унитарных предприятий </w:t>
            </w:r>
            <w:proofErr w:type="spellStart"/>
            <w:r w:rsidRPr="00462F61">
              <w:rPr>
                <w:rFonts w:eastAsia="Times New Roman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sz w:val="18"/>
                <w:szCs w:val="18"/>
                <w:lang w:eastAsia="ru-RU"/>
              </w:rPr>
              <w:t xml:space="preserve"> муниципального округа Нижегородской области в соответствии с планом реализации мероприятий в рамках подготовки к празднованию 550-летия г. Балахна </w:t>
            </w:r>
            <w:proofErr w:type="spellStart"/>
            <w:r w:rsidRPr="00462F61">
              <w:rPr>
                <w:rFonts w:eastAsia="Times New Roman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sz w:val="18"/>
                <w:szCs w:val="18"/>
                <w:lang w:eastAsia="ru-RU"/>
              </w:rPr>
              <w:t xml:space="preserve"> муниципального округа Нижегородской области. </w:t>
            </w:r>
          </w:p>
        </w:tc>
      </w:tr>
      <w:tr w:rsidR="00E73FE4" w:rsidRPr="00462F61" w:rsidTr="00BF47D0">
        <w:trPr>
          <w:trHeight w:val="227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Целевой индикатор. Уровень снижения кредиторской задолженности муниципальных унитарных предприятий </w:t>
            </w:r>
            <w:proofErr w:type="spellStart"/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муниципального округа Нижегородской области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</w:tr>
      <w:tr w:rsidR="00E73FE4" w:rsidRPr="00462F61" w:rsidTr="00BF47D0">
        <w:trPr>
          <w:trHeight w:val="6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Непосредственный результат. Сокращение кредиторской задолженности в структуре баланса муниципальных унитарных предприятий </w:t>
            </w:r>
            <w:proofErr w:type="spellStart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46 999,2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FE4" w:rsidRPr="00462F61" w:rsidRDefault="00E73FE4" w:rsidP="00E73FE4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</w:tr>
      <w:tr w:rsidR="00E73FE4" w:rsidRPr="00462F61" w:rsidTr="00BF47D0">
        <w:trPr>
          <w:trHeight w:val="6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1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 xml:space="preserve">Задача.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организациях. </w:t>
            </w:r>
          </w:p>
        </w:tc>
      </w:tr>
      <w:tr w:rsidR="004F77AB" w:rsidRPr="00462F61" w:rsidTr="00BF47D0">
        <w:trPr>
          <w:trHeight w:val="6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Целевой индикатор. Предоставление Доля граждан, проживающих на территории </w:t>
            </w:r>
            <w:proofErr w:type="spellStart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получивших меры социальной поддержки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</w:tr>
      <w:tr w:rsidR="00E73FE4" w:rsidRPr="00462F61" w:rsidTr="00BF47D0">
        <w:trPr>
          <w:trHeight w:val="6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Непосредственный результат. Количество граждан </w:t>
            </w:r>
            <w:proofErr w:type="spellStart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округа, получивших меры социальной поддержки</w:t>
            </w:r>
            <w:r w:rsidRPr="00462F61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на возмещение части процентной ставки по кредитам, полученным гражданами на газификацию жилья в </w:t>
            </w: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российских</w:t>
            </w:r>
            <w:r w:rsidRPr="00462F61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кредитных организациях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lastRenderedPageBreak/>
              <w:t>чел.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</w:tr>
      <w:tr w:rsidR="00E73FE4" w:rsidRPr="00462F61" w:rsidTr="00BF47D0">
        <w:trPr>
          <w:trHeight w:val="62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1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E4" w:rsidRPr="00462F61" w:rsidRDefault="00E73FE4" w:rsidP="00E73FE4">
            <w:pPr>
              <w:ind w:firstLine="0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 xml:space="preserve">Задача. 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  <w:proofErr w:type="spellStart"/>
            <w:r w:rsidRPr="00462F61">
              <w:rPr>
                <w:rFonts w:eastAsia="Times New Roman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sz w:val="18"/>
                <w:szCs w:val="18"/>
                <w:lang w:eastAsia="ru-RU"/>
              </w:rPr>
              <w:t xml:space="preserve"> муниципального округа Нижегородской области.</w:t>
            </w:r>
          </w:p>
        </w:tc>
      </w:tr>
      <w:tr w:rsidR="004F77AB" w:rsidRPr="00462F61" w:rsidTr="001C2366">
        <w:trPr>
          <w:trHeight w:val="62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rPr>
                <w:rFonts w:eastAsia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Целевой индикатор. Уровень предоставления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  <w:proofErr w:type="spellStart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100</w:t>
            </w:r>
          </w:p>
        </w:tc>
      </w:tr>
      <w:tr w:rsidR="004F77AB" w:rsidRPr="00462F61" w:rsidTr="00513523">
        <w:trPr>
          <w:trHeight w:val="628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567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Непосредственный результат. 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  <w:proofErr w:type="spellStart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Балахнинского</w:t>
            </w:r>
            <w:proofErr w:type="spellEnd"/>
            <w:r w:rsidRPr="00462F61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муниципального округа Нижегородской области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left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bCs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  <w:lang w:eastAsia="ru-RU"/>
              </w:rPr>
              <w:t>30 768,6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15 500,0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8 000,0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7AB" w:rsidRPr="00462F61" w:rsidRDefault="004F77AB" w:rsidP="004F77AB">
            <w:pPr>
              <w:ind w:firstLine="0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462F61">
              <w:rPr>
                <w:rFonts w:eastAsia="Times New Roman"/>
                <w:sz w:val="18"/>
                <w:szCs w:val="18"/>
                <w:lang w:eastAsia="ru-RU"/>
              </w:rPr>
              <w:t>8 000,0</w:t>
            </w:r>
          </w:p>
        </w:tc>
      </w:tr>
    </w:tbl>
    <w:p w:rsidR="00F40CB5" w:rsidRDefault="00F40CB5" w:rsidP="00F40CB5">
      <w:pPr>
        <w:spacing w:line="360" w:lineRule="auto"/>
        <w:ind w:firstLine="0"/>
        <w:jc w:val="right"/>
        <w:rPr>
          <w:rFonts w:eastAsia="Times New Roman"/>
          <w:color w:val="000000"/>
          <w:szCs w:val="24"/>
          <w:lang w:eastAsia="ru-RU"/>
        </w:rPr>
      </w:pPr>
    </w:p>
    <w:p w:rsidR="007D1B4A" w:rsidRDefault="007D1B4A"/>
    <w:sectPr w:rsidR="007D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CB5"/>
    <w:rsid w:val="004F77AB"/>
    <w:rsid w:val="007D1B4A"/>
    <w:rsid w:val="00C24091"/>
    <w:rsid w:val="00E73FE4"/>
    <w:rsid w:val="00F40CB5"/>
    <w:rsid w:val="00FA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F1F9"/>
  <w15:chartTrackingRefBased/>
  <w15:docId w15:val="{F900A4A6-4190-4AF5-9A61-CCBECE525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CB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Жирякова Евгения Валерьевна</dc:creator>
  <cp:keywords/>
  <dc:description/>
  <cp:lastModifiedBy>Жирякова Евгения Валерьевна</cp:lastModifiedBy>
  <cp:revision>4</cp:revision>
  <dcterms:created xsi:type="dcterms:W3CDTF">2025-10-24T06:09:00Z</dcterms:created>
  <dcterms:modified xsi:type="dcterms:W3CDTF">2025-10-24T07:39:00Z</dcterms:modified>
</cp:coreProperties>
</file>